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16" w:rsidRPr="001E206D" w:rsidRDefault="00857E16" w:rsidP="00907B8B">
      <w:pPr>
        <w:rPr>
          <w:rFonts w:ascii="Times New Roman" w:hAnsi="Times New Roman" w:cs="Times New Roman"/>
        </w:rPr>
      </w:pPr>
    </w:p>
    <w:p w:rsidR="00291EA9" w:rsidRDefault="00034A3E" w:rsidP="00291EA9">
      <w:pPr>
        <w:pStyle w:val="a5"/>
        <w:spacing w:before="0" w:beforeAutospacing="0" w:after="0" w:afterAutospacing="0"/>
        <w:ind w:left="-284" w:hanging="283"/>
        <w:jc w:val="center"/>
        <w:rPr>
          <w:b/>
          <w:color w:val="000000"/>
          <w:kern w:val="24"/>
          <w:sz w:val="36"/>
          <w:szCs w:val="36"/>
        </w:rPr>
      </w:pPr>
      <w:r w:rsidRPr="001E206D"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-84455</wp:posOffset>
            </wp:positionV>
            <wp:extent cx="639445" cy="508635"/>
            <wp:effectExtent l="0" t="0" r="8255" b="5715"/>
            <wp:wrapTight wrapText="bothSides">
              <wp:wrapPolygon edited="0">
                <wp:start x="0" y="0"/>
                <wp:lineTo x="0" y="21034"/>
                <wp:lineTo x="21235" y="21034"/>
                <wp:lineTo x="2123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206D">
        <w:rPr>
          <w:b/>
          <w:color w:val="000000"/>
          <w:kern w:val="24"/>
          <w:sz w:val="36"/>
          <w:szCs w:val="36"/>
        </w:rPr>
        <w:t xml:space="preserve">      </w:t>
      </w:r>
      <w:r w:rsidRPr="002246AE">
        <w:rPr>
          <w:b/>
          <w:color w:val="000000"/>
          <w:kern w:val="24"/>
          <w:szCs w:val="36"/>
        </w:rPr>
        <w:t xml:space="preserve">На территории Краснодарского края с 1 января 2025 года </w:t>
      </w:r>
      <w:r w:rsidRPr="002246AE">
        <w:rPr>
          <w:b/>
          <w:szCs w:val="36"/>
        </w:rPr>
        <w:t xml:space="preserve">вводится специальный налоговый режим – </w:t>
      </w:r>
      <w:proofErr w:type="spellStart"/>
      <w:r w:rsidRPr="002246AE">
        <w:rPr>
          <w:b/>
          <w:color w:val="000000"/>
          <w:kern w:val="24"/>
          <w:szCs w:val="36"/>
        </w:rPr>
        <w:t>АвтоУСН</w:t>
      </w:r>
      <w:proofErr w:type="spellEnd"/>
    </w:p>
    <w:p w:rsidR="00291EA9" w:rsidRDefault="00291EA9" w:rsidP="00291EA9">
      <w:pPr>
        <w:pStyle w:val="a5"/>
        <w:spacing w:before="0" w:beforeAutospacing="0" w:after="0" w:afterAutospacing="0"/>
        <w:ind w:left="-284" w:hanging="283"/>
        <w:jc w:val="center"/>
        <w:rPr>
          <w:b/>
          <w:color w:val="000000"/>
          <w:kern w:val="24"/>
          <w:sz w:val="36"/>
          <w:szCs w:val="36"/>
        </w:rPr>
      </w:pPr>
    </w:p>
    <w:p w:rsidR="00907B8B" w:rsidRPr="00B810FA" w:rsidRDefault="00034A3E" w:rsidP="002246AE">
      <w:pPr>
        <w:pStyle w:val="a5"/>
        <w:spacing w:before="0" w:beforeAutospacing="0" w:after="0" w:afterAutospacing="0"/>
        <w:ind w:left="-567" w:firstLine="567"/>
        <w:jc w:val="both"/>
        <w:rPr>
          <w:b/>
          <w:color w:val="000000"/>
          <w:kern w:val="24"/>
          <w:sz w:val="26"/>
          <w:szCs w:val="26"/>
        </w:rPr>
      </w:pPr>
      <w:r w:rsidRPr="002246AE">
        <w:rPr>
          <w:sz w:val="26"/>
          <w:szCs w:val="26"/>
        </w:rPr>
        <w:t>В Краснодарском крае принят Закон от 27 ноября 2024 года № 5252-КЗ «О введении специального налогового режима «Автоматизированная упрощенная система налогообложения» на территории Краснодарского края» (далее – Закон № 5252-КЗ). Закон про АУСН от 25.02.2022 № 17-ФЗ</w:t>
      </w:r>
    </w:p>
    <w:p w:rsidR="004B6346" w:rsidRPr="001E206D" w:rsidRDefault="004B6346" w:rsidP="00857E16">
      <w:pPr>
        <w:spacing w:after="0"/>
        <w:ind w:left="-567" w:firstLine="567"/>
        <w:rPr>
          <w:rFonts w:ascii="Times New Roman" w:hAnsi="Times New Roman" w:cs="Times New Roman"/>
          <w:b/>
          <w:sz w:val="26"/>
          <w:szCs w:val="26"/>
        </w:rPr>
      </w:pPr>
      <w:r w:rsidRPr="002246AE">
        <w:rPr>
          <w:rFonts w:ascii="Times New Roman" w:hAnsi="Times New Roman" w:cs="Times New Roman"/>
          <w:b/>
          <w:sz w:val="26"/>
          <w:szCs w:val="26"/>
        </w:rPr>
        <w:t>Что такое АУСН?</w:t>
      </w:r>
      <w:r w:rsidR="002246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246AE">
        <w:rPr>
          <w:rFonts w:ascii="Times New Roman" w:hAnsi="Times New Roman" w:cs="Times New Roman"/>
          <w:sz w:val="26"/>
          <w:szCs w:val="26"/>
        </w:rPr>
        <w:t>Автоматизированная упрощенная система налогообложения (АУСН) – это специальный налоговый режим, при котором отчетность почти полностью отменяется, а налоги рассчитываются автоматически.</w:t>
      </w:r>
    </w:p>
    <w:p w:rsidR="004B6346" w:rsidRPr="001E206D" w:rsidRDefault="004B6346" w:rsidP="00857E16">
      <w:pPr>
        <w:spacing w:after="0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206D">
        <w:rPr>
          <w:rFonts w:ascii="Times New Roman" w:hAnsi="Times New Roman" w:cs="Times New Roman"/>
          <w:b/>
          <w:sz w:val="26"/>
          <w:szCs w:val="26"/>
        </w:rPr>
        <w:t>В чем преимущества АУСН?</w:t>
      </w:r>
    </w:p>
    <w:p w:rsidR="004B6346" w:rsidRPr="001E206D" w:rsidRDefault="004B6346" w:rsidP="00857E1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>Упрощение, а в большинстве случаев отмена налоговой отчетности и отчетности в государственные внебюджетные фонды</w:t>
      </w:r>
    </w:p>
    <w:p w:rsidR="004B6346" w:rsidRPr="001E206D" w:rsidRDefault="004B6346" w:rsidP="00857E1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>Страховые взносы платить не нужно. Социальные гарантии обеспечиваются из бюджета</w:t>
      </w:r>
    </w:p>
    <w:p w:rsidR="004B6346" w:rsidRPr="001E206D" w:rsidRDefault="004B6346" w:rsidP="00857E1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>Не нужно отслеживать сроки подачи документов и изменения форматов документов</w:t>
      </w:r>
    </w:p>
    <w:p w:rsidR="004B6346" w:rsidRPr="001E206D" w:rsidRDefault="004B6346" w:rsidP="00857E1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>Доходы и расходы определяются по данным ККТ, уполномоченных банков и сведений, которые сами налогоплательщики указали в личном кабинете</w:t>
      </w:r>
    </w:p>
    <w:p w:rsidR="004B6346" w:rsidRPr="001E206D" w:rsidRDefault="004B6346" w:rsidP="00857E1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>Налог рассчитывается автоматически и не самим налогоплательщиком, а налоговым органом</w:t>
      </w:r>
    </w:p>
    <w:p w:rsidR="004B6346" w:rsidRPr="002246AE" w:rsidRDefault="004B6346" w:rsidP="00857E1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>Часть функций налоговых агентов по НДФЛ передана банкам (НДФЛ исчисляется банком, сведения о выплатах сотрудникам, вычетах и НДФЛ передаются в налоговые органы банком)</w:t>
      </w:r>
    </w:p>
    <w:p w:rsidR="004B6346" w:rsidRPr="001E206D" w:rsidRDefault="004B6346" w:rsidP="00857E16">
      <w:pPr>
        <w:spacing w:after="0"/>
        <w:ind w:left="-567"/>
        <w:rPr>
          <w:rFonts w:ascii="Times New Roman" w:hAnsi="Times New Roman" w:cs="Times New Roman"/>
          <w:b/>
          <w:sz w:val="26"/>
          <w:szCs w:val="26"/>
        </w:rPr>
      </w:pPr>
      <w:r w:rsidRPr="001E206D">
        <w:rPr>
          <w:rFonts w:ascii="Times New Roman" w:hAnsi="Times New Roman" w:cs="Times New Roman"/>
          <w:b/>
          <w:sz w:val="26"/>
          <w:szCs w:val="26"/>
        </w:rPr>
        <w:t>Кто может применять АУСН?</w:t>
      </w:r>
    </w:p>
    <w:p w:rsidR="004B6346" w:rsidRPr="001E206D" w:rsidRDefault="004B6346" w:rsidP="00857E16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06D">
        <w:rPr>
          <w:rFonts w:ascii="Times New Roman" w:hAnsi="Times New Roman" w:cs="Times New Roman"/>
          <w:color w:val="000000"/>
          <w:sz w:val="26"/>
          <w:szCs w:val="26"/>
        </w:rPr>
        <w:t xml:space="preserve">Действующим предпринимателям и организациям можно перейти на </w:t>
      </w:r>
      <w:proofErr w:type="spellStart"/>
      <w:r w:rsidRPr="001E206D">
        <w:rPr>
          <w:rFonts w:ascii="Times New Roman" w:hAnsi="Times New Roman" w:cs="Times New Roman"/>
          <w:color w:val="000000"/>
          <w:sz w:val="26"/>
          <w:szCs w:val="26"/>
        </w:rPr>
        <w:t>АвтоУСН</w:t>
      </w:r>
      <w:proofErr w:type="spellEnd"/>
      <w:r w:rsidRPr="001E206D">
        <w:rPr>
          <w:rFonts w:ascii="Times New Roman" w:hAnsi="Times New Roman" w:cs="Times New Roman"/>
          <w:color w:val="000000"/>
          <w:sz w:val="26"/>
          <w:szCs w:val="26"/>
        </w:rPr>
        <w:t xml:space="preserve"> с нового года, но уведомление об этом необходимо направить до 31 декабря. </w:t>
      </w:r>
    </w:p>
    <w:p w:rsidR="002246AE" w:rsidRPr="001E206D" w:rsidRDefault="004B6346" w:rsidP="00882AF2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06D">
        <w:rPr>
          <w:rFonts w:ascii="Times New Roman" w:hAnsi="Times New Roman" w:cs="Times New Roman"/>
          <w:color w:val="000000"/>
          <w:sz w:val="26"/>
          <w:szCs w:val="26"/>
        </w:rPr>
        <w:t xml:space="preserve">Если только планируется начать бизнес в качестве индивидуального предпринимателя или юридического лица, то подать уведомление нужно в течение 30 дней после регистрации. </w:t>
      </w:r>
    </w:p>
    <w:p w:rsidR="004B6346" w:rsidRPr="001E206D" w:rsidRDefault="004B6346" w:rsidP="00857E16">
      <w:pPr>
        <w:pStyle w:val="a6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>АУСН смогут применять организации и индивидуальные предприниматели, которые одновременно соблюдают следующие условия:</w:t>
      </w:r>
    </w:p>
    <w:p w:rsidR="004B6346" w:rsidRPr="001E206D" w:rsidRDefault="004B6346" w:rsidP="00857E16">
      <w:pPr>
        <w:pStyle w:val="a6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>Численность работников не более пяти человек</w:t>
      </w:r>
    </w:p>
    <w:p w:rsidR="004B6346" w:rsidRPr="001E206D" w:rsidRDefault="004B6346" w:rsidP="00857E16">
      <w:pPr>
        <w:pStyle w:val="a6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 xml:space="preserve">Годовой доход не более 60 </w:t>
      </w:r>
      <w:proofErr w:type="spellStart"/>
      <w:proofErr w:type="gramStart"/>
      <w:r w:rsidRPr="001E206D">
        <w:rPr>
          <w:rFonts w:ascii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1E206D"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:rsidR="004B6346" w:rsidRPr="001E206D" w:rsidRDefault="004B6346" w:rsidP="00857E16">
      <w:pPr>
        <w:pStyle w:val="a6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 xml:space="preserve">Остаточная стоимость основных средств у организаций не более 150 </w:t>
      </w:r>
      <w:proofErr w:type="spellStart"/>
      <w:proofErr w:type="gramStart"/>
      <w:r w:rsidRPr="001E206D">
        <w:rPr>
          <w:rFonts w:ascii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1E206D">
        <w:rPr>
          <w:rFonts w:ascii="Times New Roman" w:hAnsi="Times New Roman" w:cs="Times New Roman"/>
          <w:sz w:val="26"/>
          <w:szCs w:val="26"/>
        </w:rPr>
        <w:t xml:space="preserve"> рублей</w:t>
      </w:r>
    </w:p>
    <w:p w:rsidR="004B6346" w:rsidRPr="001E206D" w:rsidRDefault="004B6346" w:rsidP="00857E16">
      <w:pPr>
        <w:pStyle w:val="a6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>Расчетные счета открыты только в уполномоченных банках</w:t>
      </w:r>
    </w:p>
    <w:p w:rsidR="004B6346" w:rsidRPr="001E206D" w:rsidRDefault="004B6346" w:rsidP="00857E16">
      <w:pPr>
        <w:pStyle w:val="a6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>Зарплату выплачивают только в безналичной форме</w:t>
      </w:r>
    </w:p>
    <w:p w:rsidR="004B6346" w:rsidRPr="00882AF2" w:rsidRDefault="004B6346" w:rsidP="00882AF2">
      <w:pPr>
        <w:pStyle w:val="a6"/>
        <w:numPr>
          <w:ilvl w:val="0"/>
          <w:numId w:val="2"/>
        </w:num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E206D">
        <w:rPr>
          <w:rFonts w:ascii="Times New Roman" w:hAnsi="Times New Roman" w:cs="Times New Roman"/>
          <w:sz w:val="26"/>
          <w:szCs w:val="26"/>
        </w:rPr>
        <w:t>Не применяют другие специальные налоговые режимы</w:t>
      </w:r>
    </w:p>
    <w:p w:rsidR="002246AE" w:rsidRPr="00882AF2" w:rsidRDefault="004B6346" w:rsidP="00882AF2">
      <w:pPr>
        <w:spacing w:after="0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206D">
        <w:rPr>
          <w:rFonts w:ascii="Times New Roman" w:hAnsi="Times New Roman" w:cs="Times New Roman"/>
          <w:b/>
          <w:sz w:val="26"/>
          <w:szCs w:val="26"/>
        </w:rPr>
        <w:t>Как перейти?</w:t>
      </w:r>
      <w:r w:rsidR="002246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206D">
        <w:rPr>
          <w:rFonts w:ascii="Times New Roman" w:hAnsi="Times New Roman" w:cs="Times New Roman"/>
          <w:sz w:val="26"/>
          <w:szCs w:val="26"/>
        </w:rPr>
        <w:t>Подать уведомление через Личный кабинет налогоплательщика или через уполномоченный банк</w:t>
      </w:r>
      <w:r w:rsidR="00882AF2">
        <w:rPr>
          <w:rFonts w:ascii="Times New Roman" w:hAnsi="Times New Roman" w:cs="Times New Roman"/>
          <w:sz w:val="26"/>
          <w:szCs w:val="26"/>
        </w:rPr>
        <w:t>.</w:t>
      </w:r>
      <w:r w:rsidR="00331EE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E206D">
        <w:rPr>
          <w:rFonts w:ascii="Times New Roman" w:hAnsi="Times New Roman" w:cs="Times New Roman"/>
          <w:sz w:val="26"/>
          <w:szCs w:val="26"/>
        </w:rPr>
        <w:t>Е</w:t>
      </w:r>
      <w:proofErr w:type="gramEnd"/>
      <w:r w:rsidRPr="001E206D">
        <w:rPr>
          <w:rFonts w:ascii="Times New Roman" w:hAnsi="Times New Roman" w:cs="Times New Roman"/>
          <w:sz w:val="26"/>
          <w:szCs w:val="26"/>
        </w:rPr>
        <w:t>сли Личный кабинет налогоплательщика не открыт, то открытие Личного кабинета ИП возможно при наличии ЛК ФЛ, для ЮЛ – необходимо получить электронную подпись</w:t>
      </w:r>
      <w:r w:rsidR="002A400C">
        <w:rPr>
          <w:rFonts w:ascii="Times New Roman" w:hAnsi="Times New Roman" w:cs="Times New Roman"/>
          <w:sz w:val="26"/>
          <w:szCs w:val="26"/>
        </w:rPr>
        <w:t>.</w:t>
      </w:r>
    </w:p>
    <w:p w:rsidR="004B6346" w:rsidRPr="004B6346" w:rsidRDefault="00D1217D" w:rsidP="00882AF2">
      <w:pPr>
        <w:spacing w:after="0" w:line="240" w:lineRule="auto"/>
        <w:ind w:left="-68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 </w:t>
      </w:r>
      <w:r w:rsidR="004B6346" w:rsidRPr="004B6346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Порядок и сроки уплаты налога на </w:t>
      </w:r>
      <w:proofErr w:type="spellStart"/>
      <w:r w:rsidR="004B6346" w:rsidRPr="004B6346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АвтоУСН</w:t>
      </w:r>
      <w:proofErr w:type="spellEnd"/>
      <w:r w:rsidR="004B6346" w:rsidRPr="004B6346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</w:t>
      </w:r>
      <w:r w:rsidR="002246AE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 </w:t>
      </w:r>
      <w:r w:rsidR="004B6346"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Налоговый период — месяц </w:t>
      </w:r>
    </w:p>
    <w:p w:rsidR="004B6346" w:rsidRPr="004B6346" w:rsidRDefault="00D1217D" w:rsidP="00882AF2">
      <w:pPr>
        <w:spacing w:after="0" w:line="240" w:lineRule="auto"/>
        <w:ind w:left="-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346"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седьмого числа следующего месяца плательщику </w:t>
      </w:r>
      <w:proofErr w:type="spellStart"/>
      <w:r w:rsidR="004B6346"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АвтоУСН</w:t>
      </w:r>
      <w:proofErr w:type="spellEnd"/>
      <w:r w:rsidR="004B6346"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проверить,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346"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ли банк разметил операции, на основе которых будет рассчитываться налог.</w:t>
      </w:r>
    </w:p>
    <w:p w:rsidR="004B6346" w:rsidRPr="004B6346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рассчитывает налоговый орган. Уведомление о необходимости его уплаты налогоплательщик получает не позднее 15 числа месяца, следующего за налоговым периодом.</w:t>
      </w:r>
    </w:p>
    <w:p w:rsidR="004B6346" w:rsidRPr="004B6346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Уплатить налог следует не позднее 25 числа того же месяца.</w:t>
      </w:r>
    </w:p>
    <w:p w:rsidR="004B6346" w:rsidRPr="004B6346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Основные параметры режима: </w:t>
      </w:r>
    </w:p>
    <w:p w:rsidR="004B6346" w:rsidRPr="001E206D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сроки уплаты налога на </w:t>
      </w:r>
      <w:proofErr w:type="spellStart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АвтоУСН</w:t>
      </w:r>
      <w:proofErr w:type="spellEnd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6346" w:rsidRPr="003617E7" w:rsidRDefault="004B6346" w:rsidP="00882AF2">
      <w:pPr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617E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Упрощение (отмена) отчетности </w:t>
      </w:r>
    </w:p>
    <w:p w:rsidR="004B6346" w:rsidRPr="004B6346" w:rsidRDefault="004B6346" w:rsidP="00882AF2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</w:t>
      </w:r>
      <w:proofErr w:type="gramStart"/>
      <w:r w:rsidRPr="004B6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налоговую</w:t>
      </w:r>
      <w:proofErr w:type="gramEnd"/>
      <w:r w:rsidRPr="004B6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больше не нужно представлять:</w:t>
      </w:r>
    </w:p>
    <w:p w:rsidR="004B6346" w:rsidRPr="004B6346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декларацию по УСН, </w:t>
      </w:r>
    </w:p>
    <w:p w:rsidR="004B6346" w:rsidRPr="004B6346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6-НДФЛ и справки о доходах и суммах налога физического лица, </w:t>
      </w:r>
    </w:p>
    <w:p w:rsidR="004B6346" w:rsidRPr="004B6346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по страховым взносам. </w:t>
      </w:r>
    </w:p>
    <w:p w:rsidR="004B6346" w:rsidRPr="004B6346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плательщикам </w:t>
      </w:r>
      <w:proofErr w:type="spellStart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АвтоУСН</w:t>
      </w:r>
      <w:proofErr w:type="spellEnd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не нужно вести книги учета доходов и расходов в отличие от организаций и индивидуальных предпринимателей, применяющих УСН.</w:t>
      </w:r>
    </w:p>
    <w:p w:rsidR="004B6346" w:rsidRPr="004B6346" w:rsidRDefault="004B6346" w:rsidP="00882AF2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каких случаях отчетность остается?</w:t>
      </w:r>
    </w:p>
    <w:p w:rsidR="004B6346" w:rsidRPr="004B6346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Декларация по налогу на прибыль</w:t>
      </w: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если налогоплательщик был налоговым агентом или выплачивал дивиденды.</w:t>
      </w:r>
    </w:p>
    <w:p w:rsidR="004B6346" w:rsidRPr="004B6346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Декларация по НДС</w:t>
      </w: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если налогоплательщик был налоговым агентом или выставлял счет-фактуру с НДС.</w:t>
      </w:r>
    </w:p>
    <w:p w:rsidR="004B6346" w:rsidRPr="004B6346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сотрудников (в установленных случаях) в Фонд пенсионного и социального страхования представляются:</w:t>
      </w:r>
    </w:p>
    <w:p w:rsidR="004B6346" w:rsidRPr="004B6346" w:rsidRDefault="004B6346" w:rsidP="00882AF2">
      <w:pPr>
        <w:numPr>
          <w:ilvl w:val="0"/>
          <w:numId w:val="5"/>
        </w:num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трудовой деятельности (подраздел 1.1. подраздела 1 формы ЕФС-1);</w:t>
      </w:r>
    </w:p>
    <w:p w:rsidR="004B6346" w:rsidRPr="004B6346" w:rsidRDefault="004B6346" w:rsidP="00882AF2">
      <w:pPr>
        <w:numPr>
          <w:ilvl w:val="0"/>
          <w:numId w:val="5"/>
        </w:num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страховом стаже (подраздел 1.2. подраздела 1 формы ЕФС-1).</w:t>
      </w:r>
    </w:p>
    <w:p w:rsidR="004B6346" w:rsidRPr="004B6346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параметры режима: </w:t>
      </w:r>
    </w:p>
    <w:p w:rsidR="002246AE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Упрощение (отмена) отчетности </w:t>
      </w:r>
    </w:p>
    <w:p w:rsidR="004B6346" w:rsidRPr="004B6346" w:rsidRDefault="004B6346" w:rsidP="00882AF2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Как перейти на </w:t>
      </w:r>
      <w:proofErr w:type="spellStart"/>
      <w:r w:rsidRPr="004B634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АвтоУСН</w:t>
      </w:r>
      <w:proofErr w:type="spellEnd"/>
      <w:r w:rsidRPr="004B634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? </w:t>
      </w:r>
    </w:p>
    <w:p w:rsidR="004B6346" w:rsidRPr="004B6346" w:rsidRDefault="004B6346" w:rsidP="00D1217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планируете начать бизнес в качестве индивидуального предпринимателя или юридического лица, то уведомление о переходе на </w:t>
      </w:r>
      <w:proofErr w:type="spellStart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АвтоУСН</w:t>
      </w:r>
      <w:proofErr w:type="spellEnd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подать не позднее 30 календарных дней </w:t>
      </w:r>
      <w:proofErr w:type="gramStart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постановки</w:t>
      </w:r>
      <w:proofErr w:type="gramEnd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учет в налоговом органе через личный кабинет налогоплательщика или уполномоченный банк.</w:t>
      </w:r>
    </w:p>
    <w:p w:rsidR="004B6346" w:rsidRPr="004B6346" w:rsidRDefault="004B6346" w:rsidP="00D1217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регистрируетесь через сервис ФНС России «Государственная </w:t>
      </w:r>
      <w:proofErr w:type="spellStart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онлайн-регистрация</w:t>
      </w:r>
      <w:proofErr w:type="spellEnd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бизнеса» вы сразу можете подать уведомление о переходе на применение </w:t>
      </w:r>
      <w:proofErr w:type="spellStart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АвтоУСН</w:t>
      </w:r>
      <w:proofErr w:type="spellEnd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346" w:rsidRPr="004B6346" w:rsidRDefault="004B6346" w:rsidP="00D1217D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3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Действующий бизнес</w:t>
      </w:r>
    </w:p>
    <w:p w:rsidR="004B6346" w:rsidRPr="004B6346" w:rsidRDefault="004B6346" w:rsidP="00D1217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действующих организаций и предпринимателей </w:t>
      </w:r>
      <w:proofErr w:type="spellStart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АвтоУСН</w:t>
      </w:r>
      <w:proofErr w:type="spellEnd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уведомить о переходе на </w:t>
      </w:r>
      <w:proofErr w:type="spellStart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АвтоУСН</w:t>
      </w:r>
      <w:proofErr w:type="spellEnd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не позднее 31 декабря предшествующего переходу года. Сделать это можно через личный кабинет налогоплательщика или </w:t>
      </w:r>
      <w:hyperlink r:id="rId6" w:anchor="block07ancor" w:history="1">
        <w:r w:rsidRPr="004B63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банк</w:t>
        </w:r>
      </w:hyperlink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6346" w:rsidRPr="004B6346" w:rsidRDefault="004B6346" w:rsidP="00D1217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2025 года если вы применяете УСН или НПД и приняли решение о переходе на </w:t>
      </w:r>
      <w:proofErr w:type="spellStart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АвтоУСН</w:t>
      </w:r>
      <w:proofErr w:type="spellEnd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года, то уведомление следует направить через личный кабинет налогоплательщика или уполномоченный банк не позднее последнего числа месяца, предшествующего месяцу перехода.</w:t>
      </w:r>
    </w:p>
    <w:p w:rsidR="004B6346" w:rsidRPr="004B6346" w:rsidRDefault="004B6346" w:rsidP="00D1217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перейти на </w:t>
      </w:r>
      <w:proofErr w:type="spellStart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АвтоУСН</w:t>
      </w:r>
      <w:proofErr w:type="spellEnd"/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4B6346" w:rsidRPr="004B6346" w:rsidRDefault="004B6346" w:rsidP="00D1217D">
      <w:pPr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4B634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Взаимодействие с банками</w:t>
      </w:r>
      <w:r w:rsidR="00D1217D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:</w:t>
      </w:r>
      <w:r w:rsidRPr="004B6346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r w:rsidR="002246A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  <w:r w:rsidRPr="004B63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 деятельность можно вести не только через личный кабинет налогоплательщика, но и через специальные кабинеты банков. Выплата заработной платы сотрудникам, расчет НДФЛ, уплата налогов в составе Единого налогового платежа – часть этих функций банк берет на себя. Тем самым у предпринимателей освобождается время для более важных задач.</w:t>
      </w:r>
    </w:p>
    <w:p w:rsidR="00D1217D" w:rsidRDefault="00D1217D" w:rsidP="00857E16">
      <w:pPr>
        <w:spacing w:before="100" w:beforeAutospacing="1"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</w:p>
    <w:p w:rsidR="00D1217D" w:rsidRDefault="00D1217D" w:rsidP="00857E16">
      <w:pPr>
        <w:spacing w:before="100" w:beforeAutospacing="1"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</w:p>
    <w:p w:rsidR="00D1217D" w:rsidRDefault="00D1217D" w:rsidP="00857E16">
      <w:pPr>
        <w:spacing w:before="100" w:beforeAutospacing="1"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</w:p>
    <w:p w:rsidR="00D1217D" w:rsidRDefault="00D1217D" w:rsidP="00857E16">
      <w:pPr>
        <w:spacing w:before="100" w:beforeAutospacing="1"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</w:p>
    <w:sectPr w:rsidR="00D1217D" w:rsidSect="002246AE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251F8"/>
    <w:multiLevelType w:val="multilevel"/>
    <w:tmpl w:val="D192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C02C6"/>
    <w:multiLevelType w:val="multilevel"/>
    <w:tmpl w:val="4FA0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0B45EC"/>
    <w:multiLevelType w:val="multilevel"/>
    <w:tmpl w:val="5318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87B91"/>
    <w:multiLevelType w:val="hybridMultilevel"/>
    <w:tmpl w:val="7034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CB56B3"/>
    <w:multiLevelType w:val="hybridMultilevel"/>
    <w:tmpl w:val="9154CA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761E"/>
    <w:rsid w:val="00034A3E"/>
    <w:rsid w:val="001E206D"/>
    <w:rsid w:val="00207AC0"/>
    <w:rsid w:val="002246AE"/>
    <w:rsid w:val="00291EA9"/>
    <w:rsid w:val="002A400C"/>
    <w:rsid w:val="00331EE0"/>
    <w:rsid w:val="003617E7"/>
    <w:rsid w:val="004B6346"/>
    <w:rsid w:val="004D670C"/>
    <w:rsid w:val="005D1974"/>
    <w:rsid w:val="00663504"/>
    <w:rsid w:val="00692DFE"/>
    <w:rsid w:val="007D2052"/>
    <w:rsid w:val="0082761E"/>
    <w:rsid w:val="00857E16"/>
    <w:rsid w:val="00882AF2"/>
    <w:rsid w:val="00907B8B"/>
    <w:rsid w:val="009366AC"/>
    <w:rsid w:val="009D75B4"/>
    <w:rsid w:val="00A35100"/>
    <w:rsid w:val="00A74032"/>
    <w:rsid w:val="00B810FA"/>
    <w:rsid w:val="00CD51AC"/>
    <w:rsid w:val="00D1217D"/>
    <w:rsid w:val="00E2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0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B634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B634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0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34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B634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B634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sn.nalog.gov.ru/?ysclid=m4scri2eo16427319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 Иван Николаевич</dc:creator>
  <cp:lastModifiedBy>ermakova</cp:lastModifiedBy>
  <cp:revision>4</cp:revision>
  <cp:lastPrinted>2024-12-17T15:25:00Z</cp:lastPrinted>
  <dcterms:created xsi:type="dcterms:W3CDTF">2025-01-15T05:13:00Z</dcterms:created>
  <dcterms:modified xsi:type="dcterms:W3CDTF">2025-01-15T05:56:00Z</dcterms:modified>
</cp:coreProperties>
</file>